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F19DC" w14:textId="790EA82C" w:rsidR="00EA6615" w:rsidRPr="00835759" w:rsidRDefault="00000000">
      <w:pPr>
        <w:spacing w:after="20"/>
        <w:jc w:val="center"/>
        <w:rPr>
          <w:sz w:val="36"/>
          <w:szCs w:val="36"/>
        </w:rPr>
      </w:pPr>
      <w:r w:rsidRPr="00835759">
        <w:rPr>
          <w:rFonts w:ascii="Arial" w:hAnsi="Arial"/>
          <w:b/>
          <w:color w:val="0B2D5C"/>
          <w:sz w:val="36"/>
          <w:szCs w:val="36"/>
        </w:rPr>
        <w:t>COMPLETED SOAP NOTE EXAMPLE</w:t>
      </w:r>
    </w:p>
    <w:p w14:paraId="01CFC1D3" w14:textId="6BB8349F" w:rsidR="00EA6615" w:rsidRPr="00835759" w:rsidRDefault="00000000">
      <w:pPr>
        <w:spacing w:after="100"/>
        <w:jc w:val="center"/>
        <w:rPr>
          <w:sz w:val="24"/>
          <w:szCs w:val="24"/>
        </w:rPr>
      </w:pPr>
      <w:r w:rsidRPr="00835759">
        <w:rPr>
          <w:rFonts w:ascii="Arial" w:hAnsi="Arial"/>
          <w:color w:val="5B6573"/>
          <w:sz w:val="24"/>
          <w:szCs w:val="24"/>
        </w:rPr>
        <w:t xml:space="preserve">Educational example showing how S, O, A, and P connect in a complete </w:t>
      </w:r>
      <w:proofErr w:type="gramStart"/>
      <w:r w:rsidRPr="00835759">
        <w:rPr>
          <w:rFonts w:ascii="Arial" w:hAnsi="Arial"/>
          <w:color w:val="5B6573"/>
          <w:sz w:val="24"/>
          <w:szCs w:val="24"/>
        </w:rPr>
        <w:t>note</w:t>
      </w:r>
      <w:proofErr w:type="gram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2880"/>
        <w:gridCol w:w="3024"/>
      </w:tblGrid>
      <w:tr w:rsidR="00EA6615" w14:paraId="027BE049" w14:textId="77777777">
        <w:trPr>
          <w:jc w:val="center"/>
        </w:trPr>
        <w:tc>
          <w:tcPr>
            <w:tcW w:w="4320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7F9FC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1A4B7846" w14:textId="77777777" w:rsidR="00EA6615" w:rsidRPr="00835759" w:rsidRDefault="00000000">
            <w:pPr>
              <w:spacing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 xml:space="preserve">Patient / Client: </w:t>
            </w: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Emily R.</w:t>
            </w:r>
          </w:p>
        </w:tc>
        <w:tc>
          <w:tcPr>
            <w:tcW w:w="2880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7F9FC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5C51C6E2" w14:textId="162F3F70" w:rsidR="00EA6615" w:rsidRPr="00835759" w:rsidRDefault="00000000">
            <w:pPr>
              <w:spacing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 xml:space="preserve">Date: </w:t>
            </w: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May 13, 202</w:t>
            </w:r>
            <w:r w:rsidR="00835759" w:rsidRPr="00835759">
              <w:rPr>
                <w:rFonts w:ascii="Arial" w:hAnsi="Arial"/>
                <w:color w:val="1E2A3A"/>
                <w:sz w:val="20"/>
                <w:szCs w:val="20"/>
              </w:rPr>
              <w:t>6</w:t>
            </w:r>
          </w:p>
        </w:tc>
        <w:tc>
          <w:tcPr>
            <w:tcW w:w="3024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7F9FC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4847B873" w14:textId="77777777" w:rsidR="00EA6615" w:rsidRPr="00835759" w:rsidRDefault="00000000">
            <w:pPr>
              <w:spacing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 xml:space="preserve">Time: </w:t>
            </w: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09:30</w:t>
            </w:r>
          </w:p>
        </w:tc>
      </w:tr>
      <w:tr w:rsidR="00EA6615" w14:paraId="3E789762" w14:textId="77777777">
        <w:trPr>
          <w:jc w:val="center"/>
        </w:trPr>
        <w:tc>
          <w:tcPr>
            <w:tcW w:w="4320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7F9FC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6557EF17" w14:textId="77777777" w:rsidR="00EA6615" w:rsidRPr="00835759" w:rsidRDefault="00000000">
            <w:pPr>
              <w:spacing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 xml:space="preserve">Student: </w:t>
            </w: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Alex M., Nursing Student</w:t>
            </w:r>
          </w:p>
        </w:tc>
        <w:tc>
          <w:tcPr>
            <w:tcW w:w="2880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7F9FC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797C2364" w14:textId="77777777" w:rsidR="00EA6615" w:rsidRPr="00835759" w:rsidRDefault="00000000">
            <w:pPr>
              <w:spacing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 xml:space="preserve">Course / Clinical: </w:t>
            </w: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Medical-Surgical Clinical</w:t>
            </w:r>
          </w:p>
        </w:tc>
        <w:tc>
          <w:tcPr>
            <w:tcW w:w="3024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7F9FC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2A66A299" w14:textId="77777777" w:rsidR="00EA6615" w:rsidRPr="00835759" w:rsidRDefault="00000000">
            <w:pPr>
              <w:spacing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 xml:space="preserve">Setting: </w:t>
            </w: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Urgent Care</w:t>
            </w:r>
          </w:p>
        </w:tc>
      </w:tr>
    </w:tbl>
    <w:p w14:paraId="7B2F96C6" w14:textId="77777777" w:rsidR="00835759" w:rsidRDefault="00835759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576"/>
      </w:tblGrid>
      <w:tr w:rsidR="00EA6615" w14:paraId="0D0FBFFE" w14:textId="77777777">
        <w:trPr>
          <w:jc w:val="center"/>
        </w:trPr>
        <w:tc>
          <w:tcPr>
            <w:tcW w:w="79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2F80C9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44709952" w14:textId="77777777" w:rsidR="00EA6615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38"/>
              </w:rPr>
              <w:t>S</w:t>
            </w:r>
          </w:p>
        </w:tc>
        <w:tc>
          <w:tcPr>
            <w:tcW w:w="9576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2EB6C78A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b/>
                <w:color w:val="2F80C9"/>
                <w:sz w:val="21"/>
              </w:rPr>
              <w:t>SUBJECTIVE</w:t>
            </w:r>
            <w:r>
              <w:rPr>
                <w:rFonts w:ascii="Arial" w:hAnsi="Arial"/>
                <w:i/>
                <w:color w:val="5B6573"/>
                <w:sz w:val="15"/>
              </w:rPr>
              <w:t xml:space="preserve">  </w:t>
            </w:r>
            <w:r w:rsidRPr="00835759">
              <w:rPr>
                <w:rFonts w:ascii="Arial" w:hAnsi="Arial"/>
                <w:i/>
                <w:color w:val="5B6573"/>
                <w:sz w:val="20"/>
                <w:szCs w:val="20"/>
              </w:rPr>
              <w:t>|</w:t>
            </w:r>
            <w:proofErr w:type="gramEnd"/>
            <w:r w:rsidRPr="00835759">
              <w:rPr>
                <w:rFonts w:ascii="Arial" w:hAnsi="Arial"/>
                <w:i/>
                <w:color w:val="5B6573"/>
                <w:sz w:val="20"/>
                <w:szCs w:val="20"/>
              </w:rPr>
              <w:t xml:space="preserve">  What the patient reports</w:t>
            </w:r>
          </w:p>
          <w:p w14:paraId="3511D06D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Chief Complaint / Reason for Visit</w:t>
            </w:r>
          </w:p>
          <w:p w14:paraId="0775B088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“I’ve had a bad headache and feel nauseated.”</w:t>
            </w:r>
          </w:p>
          <w:p w14:paraId="4901F718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History of Present Illness / Current Symptoms</w:t>
            </w:r>
          </w:p>
          <w:p w14:paraId="6B713B91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Patient reports a headache that began last night and has progressively worsened this morning. Rates pain 7/10 and describes it as throbbing. Bright light increases the pain; resting in a quiet, dark room provides some relief.</w:t>
            </w:r>
          </w:p>
          <w:p w14:paraId="7207206F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Associated Symptoms / Pertinent Negatives</w:t>
            </w:r>
          </w:p>
          <w:p w14:paraId="16743EC8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Reports nausea and sensitivity to light. Denies vomiting, fever, chest pain, shortness of breath, recent head injury, weakness, numbness, or confusion.</w:t>
            </w:r>
          </w:p>
          <w:p w14:paraId="04994D43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Relevant History / Patient Concern</w:t>
            </w:r>
          </w:p>
          <w:p w14:paraId="0835A536" w14:textId="77777777" w:rsidR="00EA6615" w:rsidRDefault="00000000">
            <w:pPr>
              <w:spacing w:after="40"/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t xml:space="preserve">Reports a history of migraines and states the current symptoms feel </w:t>
            </w:r>
            <w:proofErr w:type="gramStart"/>
            <w:r w:rsidRPr="00835759">
              <w:rPr>
                <w:rFonts w:ascii="Arial" w:hAnsi="Arial"/>
                <w:color w:val="1E2A3A"/>
                <w:sz w:val="20"/>
                <w:szCs w:val="20"/>
              </w:rPr>
              <w:t>similar to</w:t>
            </w:r>
            <w:proofErr w:type="gramEnd"/>
            <w:r w:rsidRPr="00835759">
              <w:rPr>
                <w:rFonts w:ascii="Arial" w:hAnsi="Arial"/>
                <w:color w:val="1E2A3A"/>
                <w:sz w:val="20"/>
                <w:szCs w:val="20"/>
              </w:rPr>
              <w:t xml:space="preserve"> previous episodes. Patient would like relief from pain and nausea.</w:t>
            </w:r>
          </w:p>
        </w:tc>
      </w:tr>
    </w:tbl>
    <w:p w14:paraId="30452FAB" w14:textId="77777777" w:rsidR="00EA6615" w:rsidRDefault="00EA6615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576"/>
      </w:tblGrid>
      <w:tr w:rsidR="00EA6615" w14:paraId="74504CFF" w14:textId="77777777">
        <w:trPr>
          <w:jc w:val="center"/>
        </w:trPr>
        <w:tc>
          <w:tcPr>
            <w:tcW w:w="79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28A67A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69427608" w14:textId="77777777" w:rsidR="00EA6615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38"/>
              </w:rPr>
              <w:t>O</w:t>
            </w:r>
          </w:p>
        </w:tc>
        <w:tc>
          <w:tcPr>
            <w:tcW w:w="9576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35B6F29D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b/>
                <w:color w:val="28A67A"/>
                <w:sz w:val="21"/>
              </w:rPr>
              <w:t>OBJECTIVE</w:t>
            </w:r>
            <w:r>
              <w:rPr>
                <w:rFonts w:ascii="Arial" w:hAnsi="Arial"/>
                <w:i/>
                <w:color w:val="5B6573"/>
                <w:sz w:val="15"/>
              </w:rPr>
              <w:t xml:space="preserve">  |</w:t>
            </w:r>
            <w:proofErr w:type="gramEnd"/>
            <w:r>
              <w:rPr>
                <w:rFonts w:ascii="Arial" w:hAnsi="Arial"/>
                <w:i/>
                <w:color w:val="5B6573"/>
                <w:sz w:val="15"/>
              </w:rPr>
              <w:t xml:space="preserve">  </w:t>
            </w:r>
            <w:r w:rsidRPr="00835759">
              <w:rPr>
                <w:rFonts w:ascii="Arial" w:hAnsi="Arial"/>
                <w:i/>
                <w:color w:val="5B6573"/>
                <w:sz w:val="20"/>
                <w:szCs w:val="20"/>
              </w:rPr>
              <w:t>What you observe, measure, or verify</w:t>
            </w:r>
          </w:p>
          <w:p w14:paraId="4686457B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Vital Signs</w:t>
            </w:r>
          </w:p>
          <w:p w14:paraId="28244E5C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Temp 98.6°F (37°C); HR 88 bpm; RR 18/min; BP 124/78 mmHg; SpO₂ 98% on room air.</w:t>
            </w:r>
          </w:p>
          <w:p w14:paraId="13DEEEA0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Physical Assessment / Observable Findings</w:t>
            </w:r>
          </w:p>
          <w:p w14:paraId="6A752360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Patient appears uncomfortable and shields eyes from bright light. Alert and oriented ×4. Speech clear. Pupils equal, round, and reactive to light. No obvious facial asymmetry or focal neurological deficit observed. Ambulates without assistance.</w:t>
            </w:r>
          </w:p>
          <w:p w14:paraId="2ADAFD02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Other Objective Data</w:t>
            </w:r>
          </w:p>
          <w:p w14:paraId="2E28F51E" w14:textId="77777777" w:rsidR="00EA6615" w:rsidRDefault="00000000">
            <w:pPr>
              <w:spacing w:after="40"/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No vomiting observed during assessment. Skin warm and dry. Patient able to tolerate small sips of water.</w:t>
            </w:r>
          </w:p>
        </w:tc>
      </w:tr>
    </w:tbl>
    <w:p w14:paraId="47A6CF51" w14:textId="77777777" w:rsidR="00EA6615" w:rsidRDefault="00EA6615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576"/>
      </w:tblGrid>
      <w:tr w:rsidR="00EA6615" w14:paraId="4851F287" w14:textId="77777777">
        <w:trPr>
          <w:jc w:val="center"/>
        </w:trPr>
        <w:tc>
          <w:tcPr>
            <w:tcW w:w="79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39A32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656C39DB" w14:textId="77777777" w:rsidR="00EA6615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38"/>
              </w:rPr>
              <w:t>A</w:t>
            </w:r>
          </w:p>
        </w:tc>
        <w:tc>
          <w:tcPr>
            <w:tcW w:w="9576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03F461D3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b/>
                <w:color w:val="F39A32"/>
                <w:sz w:val="21"/>
              </w:rPr>
              <w:t>ASSESSMENT</w:t>
            </w:r>
            <w:r>
              <w:rPr>
                <w:rFonts w:ascii="Arial" w:hAnsi="Arial"/>
                <w:i/>
                <w:color w:val="5B6573"/>
                <w:sz w:val="15"/>
              </w:rPr>
              <w:t xml:space="preserve">  |</w:t>
            </w:r>
            <w:proofErr w:type="gramEnd"/>
            <w:r>
              <w:rPr>
                <w:rFonts w:ascii="Arial" w:hAnsi="Arial"/>
                <w:i/>
                <w:color w:val="5B6573"/>
                <w:sz w:val="15"/>
              </w:rPr>
              <w:t xml:space="preserve">  </w:t>
            </w:r>
            <w:r w:rsidRPr="00835759">
              <w:rPr>
                <w:rFonts w:ascii="Arial" w:hAnsi="Arial"/>
                <w:i/>
                <w:color w:val="5B6573"/>
                <w:sz w:val="20"/>
                <w:szCs w:val="20"/>
              </w:rPr>
              <w:t>What the findings indicate</w:t>
            </w:r>
          </w:p>
          <w:p w14:paraId="51599845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Nursing Problem / Clinical Impression</w:t>
            </w:r>
          </w:p>
          <w:p w14:paraId="753366E1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Acute pain consistent with reported migraine symptoms, evidenced by throbbing headache rated 7/10, photophobia, nausea, and history of similar migraine episodes.</w:t>
            </w:r>
          </w:p>
          <w:p w14:paraId="4FFEC172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Supporting Findings / Current Status</w:t>
            </w:r>
          </w:p>
          <w:p w14:paraId="7B50080E" w14:textId="77777777" w:rsidR="00EA6615" w:rsidRDefault="00000000">
            <w:pPr>
              <w:spacing w:after="40"/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Patient is hemodynamically stable with no observed acute neurological deficits. Nausea is present without vomiting; oral fluid intake is currently tolerated.</w:t>
            </w:r>
          </w:p>
        </w:tc>
      </w:tr>
    </w:tbl>
    <w:p w14:paraId="0AD1FF2F" w14:textId="77777777" w:rsidR="00EA6615" w:rsidRDefault="00EA6615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576"/>
      </w:tblGrid>
      <w:tr w:rsidR="00EA6615" w14:paraId="3E6B9549" w14:textId="77777777">
        <w:trPr>
          <w:jc w:val="center"/>
        </w:trPr>
        <w:tc>
          <w:tcPr>
            <w:tcW w:w="79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8064B4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35377542" w14:textId="77777777" w:rsidR="00EA6615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38"/>
              </w:rPr>
              <w:t>P</w:t>
            </w:r>
          </w:p>
        </w:tc>
        <w:tc>
          <w:tcPr>
            <w:tcW w:w="9576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2B9A2DE2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b/>
                <w:color w:val="8064B4"/>
                <w:sz w:val="21"/>
              </w:rPr>
              <w:t>PLAN</w:t>
            </w:r>
            <w:r>
              <w:rPr>
                <w:rFonts w:ascii="Arial" w:hAnsi="Arial"/>
                <w:i/>
                <w:color w:val="5B6573"/>
                <w:sz w:val="15"/>
              </w:rPr>
              <w:t xml:space="preserve">  |</w:t>
            </w:r>
            <w:proofErr w:type="gramEnd"/>
            <w:r>
              <w:rPr>
                <w:rFonts w:ascii="Arial" w:hAnsi="Arial"/>
                <w:i/>
                <w:color w:val="5B6573"/>
                <w:sz w:val="15"/>
              </w:rPr>
              <w:t xml:space="preserve">  </w:t>
            </w:r>
            <w:r w:rsidRPr="00835759">
              <w:rPr>
                <w:rFonts w:ascii="Arial" w:hAnsi="Arial"/>
                <w:i/>
                <w:color w:val="5B6573"/>
                <w:sz w:val="20"/>
                <w:szCs w:val="20"/>
              </w:rPr>
              <w:t>What happens next</w:t>
            </w:r>
          </w:p>
          <w:p w14:paraId="54DF06D3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Interventions</w:t>
            </w:r>
          </w:p>
          <w:p w14:paraId="0B15B0AF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Provide a quiet, dimly lit environment and encourage rest. Administer prescribed analgesic or anti-migraine medication as ordered. Encourage oral fluids as tolerated.</w:t>
            </w:r>
          </w:p>
          <w:p w14:paraId="5A27EFDB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Monitoring / Reassessment</w:t>
            </w:r>
          </w:p>
          <w:p w14:paraId="49298CEF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Monitor pain intensity, nausea, vital signs, and neurological status. Reassess pain and response to interventions within 30–60 minutes.</w:t>
            </w:r>
          </w:p>
          <w:p w14:paraId="5A1087A3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Patient Education</w:t>
            </w:r>
          </w:p>
          <w:p w14:paraId="473057C0" w14:textId="77777777" w:rsidR="00EA6615" w:rsidRPr="00835759" w:rsidRDefault="00000000">
            <w:pPr>
              <w:spacing w:after="4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lastRenderedPageBreak/>
              <w:t>Teach patient to report worsening headache, persistent vomiting, visual changes, weakness, numbness, confusion, or other new symptoms. Reinforce medication and hydration instructions.</w:t>
            </w:r>
          </w:p>
          <w:p w14:paraId="24A32AEE" w14:textId="77777777" w:rsidR="00EA6615" w:rsidRPr="00835759" w:rsidRDefault="00000000">
            <w:pPr>
              <w:spacing w:before="20" w:after="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1E2A3A"/>
                <w:sz w:val="20"/>
                <w:szCs w:val="20"/>
              </w:rPr>
              <w:t>Follow-Up / Escalation</w:t>
            </w:r>
          </w:p>
          <w:p w14:paraId="22B2BF8F" w14:textId="77777777" w:rsidR="00EA6615" w:rsidRDefault="00000000">
            <w:pPr>
              <w:spacing w:after="40"/>
            </w:pP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Follow provider instructions for ongoing management. Notify the appropriate provider if symptoms worsen, new neurological findings develop, or pain is not adequately relieved.</w:t>
            </w:r>
          </w:p>
        </w:tc>
      </w:tr>
    </w:tbl>
    <w:p w14:paraId="404ADE2C" w14:textId="77777777" w:rsidR="00EA6615" w:rsidRDefault="00EA6615">
      <w:pPr>
        <w:spacing w:after="0"/>
      </w:pPr>
    </w:p>
    <w:p w14:paraId="08EB3202" w14:textId="77777777" w:rsidR="00835759" w:rsidRDefault="00835759">
      <w:pPr>
        <w:spacing w:after="0"/>
      </w:pPr>
    </w:p>
    <w:p w14:paraId="4C358C53" w14:textId="77777777" w:rsidR="00AA6534" w:rsidRDefault="00AA6534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42"/>
      </w:tblGrid>
      <w:tr w:rsidR="00EA6615" w14:paraId="4AE6A932" w14:textId="77777777">
        <w:trPr>
          <w:jc w:val="center"/>
        </w:trPr>
        <w:tc>
          <w:tcPr>
            <w:tcW w:w="10742" w:type="dxa"/>
            <w:tcBorders>
              <w:top w:val="single" w:sz="8" w:space="0" w:color="0B2D5C"/>
              <w:left w:val="single" w:sz="8" w:space="0" w:color="0B2D5C"/>
              <w:bottom w:val="single" w:sz="8" w:space="0" w:color="0B2D5C"/>
              <w:right w:val="single" w:sz="8" w:space="0" w:color="0B2D5C"/>
            </w:tcBorders>
            <w:shd w:val="clear" w:color="auto" w:fill="F7F9FC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133A10DC" w14:textId="77777777" w:rsidR="00EA6615" w:rsidRPr="00835759" w:rsidRDefault="00000000">
            <w:pPr>
              <w:spacing w:after="60"/>
              <w:rPr>
                <w:sz w:val="20"/>
                <w:szCs w:val="20"/>
              </w:rPr>
            </w:pPr>
            <w:r w:rsidRPr="00835759">
              <w:rPr>
                <w:rFonts w:ascii="Arial" w:hAnsi="Arial"/>
                <w:b/>
                <w:color w:val="0B2D5C"/>
                <w:sz w:val="20"/>
                <w:szCs w:val="20"/>
              </w:rPr>
              <w:t>WHY THIS EXAMPLE WORKS</w:t>
            </w:r>
          </w:p>
          <w:p w14:paraId="35A5775A" w14:textId="77777777" w:rsidR="00EA6615" w:rsidRPr="00835759" w:rsidRDefault="00000000">
            <w:pPr>
              <w:spacing w:after="20"/>
              <w:rPr>
                <w:sz w:val="20"/>
                <w:szCs w:val="20"/>
              </w:rPr>
            </w:pPr>
            <w:proofErr w:type="gramStart"/>
            <w:r w:rsidRPr="00835759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S  </w:t>
            </w: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The</w:t>
            </w:r>
            <w:proofErr w:type="gramEnd"/>
            <w:r w:rsidRPr="00835759">
              <w:rPr>
                <w:rFonts w:ascii="Arial" w:hAnsi="Arial"/>
                <w:color w:val="1E2A3A"/>
                <w:sz w:val="20"/>
                <w:szCs w:val="20"/>
              </w:rPr>
              <w:t xml:space="preserve"> symptoms, pain description, history, and concerns are reported by the patient.</w:t>
            </w:r>
          </w:p>
          <w:p w14:paraId="27E090B6" w14:textId="77777777" w:rsidR="00EA6615" w:rsidRPr="00835759" w:rsidRDefault="00000000">
            <w:pPr>
              <w:spacing w:after="20"/>
              <w:rPr>
                <w:sz w:val="20"/>
                <w:szCs w:val="20"/>
              </w:rPr>
            </w:pPr>
            <w:proofErr w:type="gramStart"/>
            <w:r w:rsidRPr="00835759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O  </w:t>
            </w: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Vital</w:t>
            </w:r>
            <w:proofErr w:type="gramEnd"/>
            <w:r w:rsidRPr="00835759">
              <w:rPr>
                <w:rFonts w:ascii="Arial" w:hAnsi="Arial"/>
                <w:color w:val="1E2A3A"/>
                <w:sz w:val="20"/>
                <w:szCs w:val="20"/>
              </w:rPr>
              <w:t xml:space="preserve"> signs and assessment findings are observable or measurable.</w:t>
            </w:r>
          </w:p>
          <w:p w14:paraId="6D1C67DD" w14:textId="77777777" w:rsidR="00EA6615" w:rsidRPr="00835759" w:rsidRDefault="00000000">
            <w:pPr>
              <w:spacing w:after="20"/>
              <w:rPr>
                <w:sz w:val="20"/>
                <w:szCs w:val="20"/>
              </w:rPr>
            </w:pPr>
            <w:proofErr w:type="gramStart"/>
            <w:r w:rsidRPr="00835759">
              <w:rPr>
                <w:rFonts w:ascii="Arial" w:hAnsi="Arial"/>
                <w:b/>
                <w:color w:val="F39A32"/>
                <w:sz w:val="20"/>
                <w:szCs w:val="20"/>
              </w:rPr>
              <w:t xml:space="preserve">A  </w:t>
            </w: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The</w:t>
            </w:r>
            <w:proofErr w:type="gramEnd"/>
            <w:r w:rsidRPr="00835759">
              <w:rPr>
                <w:rFonts w:ascii="Arial" w:hAnsi="Arial"/>
                <w:color w:val="1E2A3A"/>
                <w:sz w:val="20"/>
                <w:szCs w:val="20"/>
              </w:rPr>
              <w:t xml:space="preserve"> assessment synthesizes S + O instead of simply repeating them.</w:t>
            </w:r>
          </w:p>
          <w:p w14:paraId="75C969A4" w14:textId="77777777" w:rsidR="00EA6615" w:rsidRDefault="00000000">
            <w:pPr>
              <w:spacing w:after="20"/>
            </w:pPr>
            <w:proofErr w:type="gramStart"/>
            <w:r w:rsidRPr="00835759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P  </w:t>
            </w:r>
            <w:r w:rsidRPr="00835759">
              <w:rPr>
                <w:rFonts w:ascii="Arial" w:hAnsi="Arial"/>
                <w:color w:val="1E2A3A"/>
                <w:sz w:val="20"/>
                <w:szCs w:val="20"/>
              </w:rPr>
              <w:t>The</w:t>
            </w:r>
            <w:proofErr w:type="gramEnd"/>
            <w:r w:rsidRPr="00835759">
              <w:rPr>
                <w:rFonts w:ascii="Arial" w:hAnsi="Arial"/>
                <w:color w:val="1E2A3A"/>
                <w:sz w:val="20"/>
                <w:szCs w:val="20"/>
              </w:rPr>
              <w:t xml:space="preserve"> plan responds directly to the identified problem and includes reassessment, education, and escalation.</w:t>
            </w:r>
          </w:p>
        </w:tc>
      </w:tr>
    </w:tbl>
    <w:p w14:paraId="79D08837" w14:textId="77777777" w:rsidR="00835759" w:rsidRDefault="00835759">
      <w:pPr>
        <w:spacing w:before="60" w:after="0"/>
        <w:jc w:val="center"/>
        <w:rPr>
          <w:rFonts w:ascii="Arial" w:hAnsi="Arial"/>
          <w:b/>
          <w:color w:val="0B2D5C"/>
          <w:sz w:val="28"/>
          <w:szCs w:val="28"/>
        </w:rPr>
      </w:pPr>
    </w:p>
    <w:p w14:paraId="0DF5BD4E" w14:textId="6C263654" w:rsidR="00EA6615" w:rsidRPr="00835759" w:rsidRDefault="00835759">
      <w:pPr>
        <w:spacing w:before="60" w:after="0"/>
        <w:jc w:val="center"/>
        <w:rPr>
          <w:sz w:val="28"/>
          <w:szCs w:val="28"/>
        </w:rPr>
      </w:pPr>
      <w:hyperlink r:id="rId6" w:history="1">
        <w:r w:rsidR="00000000" w:rsidRPr="00835759">
          <w:rPr>
            <w:rStyle w:val="Hyperlink"/>
            <w:rFonts w:ascii="Arial" w:hAnsi="Arial"/>
            <w:b/>
            <w:sz w:val="28"/>
            <w:szCs w:val="28"/>
          </w:rPr>
          <w:t>OwnEssays.com</w:t>
        </w:r>
      </w:hyperlink>
      <w:r w:rsidR="00000000" w:rsidRPr="00835759">
        <w:rPr>
          <w:rFonts w:ascii="Arial" w:hAnsi="Arial"/>
          <w:b/>
          <w:color w:val="0B2D5C"/>
          <w:sz w:val="28"/>
          <w:szCs w:val="28"/>
        </w:rPr>
        <w:t xml:space="preserve">  |  </w:t>
      </w:r>
      <w:hyperlink r:id="rId7" w:history="1">
        <w:r w:rsidR="00000000" w:rsidRPr="00835759">
          <w:rPr>
            <w:rStyle w:val="Hyperlink"/>
            <w:rFonts w:ascii="Arial" w:hAnsi="Arial"/>
            <w:b/>
            <w:sz w:val="28"/>
            <w:szCs w:val="28"/>
          </w:rPr>
          <w:t>Free Nursing Templates</w:t>
        </w:r>
      </w:hyperlink>
    </w:p>
    <w:p w14:paraId="276C2085" w14:textId="4BB6175E" w:rsidR="00EA6615" w:rsidRPr="00835759" w:rsidRDefault="00000000">
      <w:pPr>
        <w:spacing w:after="0"/>
        <w:jc w:val="center"/>
        <w:rPr>
          <w:sz w:val="28"/>
          <w:szCs w:val="28"/>
        </w:rPr>
      </w:pPr>
      <w:r w:rsidRPr="00835759">
        <w:rPr>
          <w:rFonts w:ascii="Arial" w:hAnsi="Arial"/>
          <w:color w:val="5B6573"/>
          <w:sz w:val="24"/>
          <w:szCs w:val="24"/>
        </w:rPr>
        <w:t>Educational example only. Follow your instructor, nursing program, or clinical site</w:t>
      </w:r>
      <w:r w:rsidR="00835759" w:rsidRPr="00835759">
        <w:rPr>
          <w:rFonts w:ascii="Arial" w:hAnsi="Arial"/>
          <w:color w:val="5B6573"/>
          <w:sz w:val="24"/>
          <w:szCs w:val="24"/>
        </w:rPr>
        <w:t>’</w:t>
      </w:r>
      <w:r w:rsidRPr="00835759">
        <w:rPr>
          <w:rFonts w:ascii="Arial" w:hAnsi="Arial"/>
          <w:color w:val="5B6573"/>
          <w:sz w:val="24"/>
          <w:szCs w:val="24"/>
        </w:rPr>
        <w:t>s documentation requirements</w:t>
      </w:r>
      <w:r w:rsidRPr="00835759">
        <w:rPr>
          <w:rFonts w:ascii="Arial" w:hAnsi="Arial"/>
          <w:color w:val="5B6573"/>
          <w:sz w:val="28"/>
          <w:szCs w:val="28"/>
        </w:rPr>
        <w:t>.</w:t>
      </w:r>
    </w:p>
    <w:sectPr w:rsidR="00EA6615" w:rsidRPr="00835759" w:rsidSect="00034616">
      <w:pgSz w:w="12240" w:h="15840"/>
      <w:pgMar w:top="605" w:right="749" w:bottom="605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1314669">
    <w:abstractNumId w:val="8"/>
  </w:num>
  <w:num w:numId="2" w16cid:durableId="722753109">
    <w:abstractNumId w:val="6"/>
  </w:num>
  <w:num w:numId="3" w16cid:durableId="825784514">
    <w:abstractNumId w:val="5"/>
  </w:num>
  <w:num w:numId="4" w16cid:durableId="504365334">
    <w:abstractNumId w:val="4"/>
  </w:num>
  <w:num w:numId="5" w16cid:durableId="253981886">
    <w:abstractNumId w:val="7"/>
  </w:num>
  <w:num w:numId="6" w16cid:durableId="1192838948">
    <w:abstractNumId w:val="3"/>
  </w:num>
  <w:num w:numId="7" w16cid:durableId="1599293918">
    <w:abstractNumId w:val="2"/>
  </w:num>
  <w:num w:numId="8" w16cid:durableId="522477184">
    <w:abstractNumId w:val="1"/>
  </w:num>
  <w:num w:numId="9" w16cid:durableId="103615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35759"/>
    <w:rsid w:val="00AA1D8D"/>
    <w:rsid w:val="00AA6534"/>
    <w:rsid w:val="00B47730"/>
    <w:rsid w:val="00CB0664"/>
    <w:rsid w:val="00EA6615"/>
    <w:rsid w:val="00F979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2260FE"/>
  <w14:defaultImageDpi w14:val="300"/>
  <w15:docId w15:val="{8707EEAC-1315-442A-8C9F-17C0AFA1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357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5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wnessays.com/free-nursing-templa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wnessays.com/free-nursing-templat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Completed SOAP Note Example</vt:lpstr>
    </vt:vector>
  </TitlesOfParts>
  <Manager/>
  <Company/>
  <LinksUpToDate>false</LinksUpToDate>
  <CharactersWithSpaces>3442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Completed SOAP Note Example</dc:title>
  <dc:subject/>
  <dc:creator>OwnEssays</dc:creator>
  <cp:keywords/>
  <dc:description>generated by python-docx</dc:description>
  <cp:lastModifiedBy>O E</cp:lastModifiedBy>
  <cp:revision>3</cp:revision>
  <cp:lastPrinted>2026-08-22T12:32:00Z</cp:lastPrinted>
  <dcterms:created xsi:type="dcterms:W3CDTF">2013-12-23T23:15:00Z</dcterms:created>
  <dcterms:modified xsi:type="dcterms:W3CDTF">2026-08-22T15:08:00Z</dcterms:modified>
  <cp:category/>
</cp:coreProperties>
</file>